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D7" w:rsidRDefault="00D318D7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Железнодорожный транспорт играет большую роль в жизнеобеспечении человека, связывая между собой регионы России. Вместе с тем, железная дорога – это зона повышенной опасности и проблема обеспечения безопасности граждан является одной из приоритетных.</w:t>
      </w:r>
    </w:p>
    <w:p w:rsidR="00017F1C" w:rsidRPr="00017F1C" w:rsidRDefault="00D318D7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границах обслуживания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Северо-Кавказской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дирекции инфраструктуры в результате наезда подвижного состава травмируются граждане, не связанные с производственной деятельностью железной дороги. Одной из причин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переход граждан через железнодорожные пути в неустановленных местах.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Находясь на её территории, необходимо знать и беспрекословно соблюдать установленные Правила нахождения граждан в зонах повышенной опасности, вот некоторые из них: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запрещается ходить по железнодорожным путям;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не переходить и перебегать через железнодорожные пути перед близко идущим поездом, если расстояние до него менее 400 метров;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запрещается переходить через путь сразу же после прохода поезда одного направления, не убедившись в следовании поезда встречного направления;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на станциях и перегонах нельзя подлезать под вагоны и перелезать через автосцепки для прохода через путь;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запрещается проходить вдоль железнодорожного пути ближе 5 метров от крайнего рельса;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не подлезать под закрытый шлагбаум на железнодорожном переезде, а также не выходить на переезд, когда шлагбаум начинает закрываться;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запрещается заходить за линию безопасности у края пассажирской платформы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запрещается оставлять детей без присмотра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Как переходить железнодорожный путь?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1. Переходить железнодорожные пути только в установленных местах – по пешеходным мостам, тоннелям, переездам. На станциях, где нет мостов и тоннелей, переходить железнодорожные пути по настилам, а также в местах, где установлены указатели «Переход через пути»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2. Перед переходом через пути по пешеходному настилу необходимо убедиться в отсутствии движущегося поезда, локомотива, вагонов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3. При приближении поезда, локомотива или вагонов следует остановиться, пропустить их, продолжить переход, только если нет движущегося подвижного состава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ВНИМАНИЕ: опасность поражения электрическим током!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17F1C">
        <w:rPr>
          <w:rFonts w:ascii="Times New Roman" w:hAnsi="Times New Roman" w:cs="Times New Roman"/>
          <w:sz w:val="28"/>
          <w:szCs w:val="28"/>
        </w:rPr>
        <w:t>апряжение контактной сети 27500 вольт – в домашней роз</w:t>
      </w:r>
      <w:r>
        <w:rPr>
          <w:rFonts w:ascii="Times New Roman" w:hAnsi="Times New Roman" w:cs="Times New Roman"/>
          <w:sz w:val="28"/>
          <w:szCs w:val="28"/>
        </w:rPr>
        <w:t>етке, для сравнения 220 вольт.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F1C">
        <w:rPr>
          <w:rFonts w:ascii="Times New Roman" w:hAnsi="Times New Roman" w:cs="Times New Roman"/>
          <w:sz w:val="28"/>
          <w:szCs w:val="28"/>
        </w:rPr>
        <w:lastRenderedPageBreak/>
        <w:t xml:space="preserve">Под действием напряжения может произойти поражение человека электрическим током, что приведет к поражению нервной, дыхательной и </w:t>
      </w:r>
      <w:proofErr w:type="spellStart"/>
      <w:r w:rsidRPr="00017F1C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r w:rsidRPr="00017F1C">
        <w:rPr>
          <w:rFonts w:ascii="Times New Roman" w:hAnsi="Times New Roman" w:cs="Times New Roman"/>
          <w:sz w:val="28"/>
          <w:szCs w:val="28"/>
        </w:rPr>
        <w:t xml:space="preserve"> систем, в частых случаях к смерти. </w:t>
      </w:r>
      <w:proofErr w:type="gramEnd"/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Помните: опасность поражения электрическим током при таком высоком напряжении возникает в зоне 2-х метров до токоведущих конструкций, а не только при непосредственном прикосновении к ним.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Запрещено подниматься на крыши выгонов, на железобетонные опоры (столбы), электрифицированные мосты.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Запрещено прикасаться к проводам, идущим от железобетонных опор, приближаться к оборванным проводам. </w:t>
      </w:r>
    </w:p>
    <w:p w:rsidR="00DC4282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>Помните! Только неукоснительное соблюдение мер безопасного поведения может предупредить трагедию.</w:t>
      </w:r>
    </w:p>
    <w:sectPr w:rsidR="00DC4282" w:rsidRPr="00017F1C" w:rsidSect="00DC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7F1C"/>
    <w:rsid w:val="00017F1C"/>
    <w:rsid w:val="00D318D7"/>
    <w:rsid w:val="00DC4282"/>
    <w:rsid w:val="00EE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2463</Characters>
  <Application>Microsoft Office Word</Application>
  <DocSecurity>0</DocSecurity>
  <Lines>20</Lines>
  <Paragraphs>5</Paragraphs>
  <ScaleCrop>false</ScaleCrop>
  <Company>OAO RZD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pch35-EAPleskunova</dc:creator>
  <cp:keywords/>
  <dc:description/>
  <cp:lastModifiedBy>pch35-EAPleskunova</cp:lastModifiedBy>
  <cp:revision>5</cp:revision>
  <dcterms:created xsi:type="dcterms:W3CDTF">2025-02-18T08:05:00Z</dcterms:created>
  <dcterms:modified xsi:type="dcterms:W3CDTF">2025-02-18T08:27:00Z</dcterms:modified>
</cp:coreProperties>
</file>