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06" w:rsidRPr="00842C30" w:rsidRDefault="00D43E06" w:rsidP="00D43E0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Конт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42C30">
        <w:rPr>
          <w:rFonts w:ascii="Times New Roman" w:hAnsi="Times New Roman" w:cs="Times New Roman"/>
          <w:b/>
          <w:sz w:val="24"/>
          <w:szCs w:val="24"/>
        </w:rPr>
        <w:t>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D43E06" w:rsidRPr="00842C30" w:rsidRDefault="00D43E06" w:rsidP="00D43E0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28.04     </w:t>
      </w:r>
      <w:bookmarkStart w:id="0" w:name="_GoBack"/>
      <w:bookmarkEnd w:id="0"/>
    </w:p>
    <w:p w:rsidR="00D43E06" w:rsidRPr="00842C30" w:rsidRDefault="00D43E06" w:rsidP="00D43E0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Итоговый тест по обществознанию.</w:t>
      </w:r>
    </w:p>
    <w:p w:rsidR="00D43E06" w:rsidRPr="00842C30" w:rsidRDefault="00D43E06" w:rsidP="00D43E0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C30">
        <w:rPr>
          <w:rFonts w:ascii="Times New Roman" w:hAnsi="Times New Roman"/>
          <w:b/>
          <w:sz w:val="24"/>
          <w:szCs w:val="24"/>
        </w:rPr>
        <w:t>класс</w:t>
      </w:r>
    </w:p>
    <w:p w:rsidR="00D43E06" w:rsidRPr="00842C30" w:rsidRDefault="00D43E06" w:rsidP="00D43E0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А1. Правовая связь человека с государством называется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Гражданство   2) Моральные нормы   3) Политические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организации  4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>) Конституция.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А2. Сферу имущественных отношений и личных неимущественных отношений регулирует: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Конституционное право   2) Трудовое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право  3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>) Гражданское право           4) Административное право.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А3. Наличие в России Государственной Думы, Правительства РФ и Верховного Суда является: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Верховенством закона   2) Разделением властей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Гарантом Конституции 4) Средством борьбы с коррупцией.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А4. Какой из перечисленных видов собственности может быть только федеральной: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Школы и детские сады   2) Природные парки и территориальные воды,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Фабрики и заводы           4) Научные учреждения и музеи.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А5. Конституция Российской Федерации была принята: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На выборах 5 декабря </w:t>
      </w:r>
      <w:smartTag w:uri="urn:schemas-microsoft-com:office:smarttags" w:element="metricconverter">
        <w:smartTagPr>
          <w:attr w:name="ProductID" w:val="1994 г"/>
        </w:smartTagPr>
        <w:r w:rsidRPr="00842C30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842C30">
        <w:rPr>
          <w:rFonts w:ascii="Times New Roman" w:hAnsi="Times New Roman" w:cs="Times New Roman"/>
          <w:sz w:val="24"/>
          <w:szCs w:val="24"/>
        </w:rPr>
        <w:t xml:space="preserve">.,   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2) Президентом РФ 7 октября </w:t>
      </w:r>
      <w:smartTag w:uri="urn:schemas-microsoft-com:office:smarttags" w:element="metricconverter">
        <w:smartTagPr>
          <w:attr w:name="ProductID" w:val="1999 г"/>
        </w:smartTagPr>
        <w:r w:rsidRPr="00842C30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842C30">
        <w:rPr>
          <w:rFonts w:ascii="Times New Roman" w:hAnsi="Times New Roman" w:cs="Times New Roman"/>
          <w:sz w:val="24"/>
          <w:szCs w:val="24"/>
        </w:rPr>
        <w:t>.,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3) На заседании Государственной Думы 12 декабря </w:t>
      </w:r>
      <w:smartTag w:uri="urn:schemas-microsoft-com:office:smarttags" w:element="metricconverter">
        <w:smartTagPr>
          <w:attr w:name="ProductID" w:val="2000 г"/>
        </w:smartTagPr>
        <w:r w:rsidRPr="00842C30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842C30">
        <w:rPr>
          <w:rFonts w:ascii="Times New Roman" w:hAnsi="Times New Roman" w:cs="Times New Roman"/>
          <w:sz w:val="24"/>
          <w:szCs w:val="24"/>
        </w:rPr>
        <w:t>.,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4)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842C30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842C30">
        <w:rPr>
          <w:rFonts w:ascii="Times New Roman" w:hAnsi="Times New Roman" w:cs="Times New Roman"/>
          <w:sz w:val="24"/>
          <w:szCs w:val="24"/>
        </w:rPr>
        <w:t>.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А6. Какая из названных функций является внешней функцией современного государства?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обеспечение народовластия, гарантированного участия граждан в управлении делами общества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2) организация воспитания подрастающего поколения в духе приверженности демократическим ценностям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обеспечение законности и правопорядка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lastRenderedPageBreak/>
        <w:t>4) отстаивание государственных интересов на международной арене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А7. Согласно российским законам, признается брак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фактический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2) заключенный в органах записи актов гражданского состояния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церковный,  освященный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 xml:space="preserve"> процедурой венчания в храме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4) заверенный нотариусом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C30">
        <w:rPr>
          <w:rFonts w:ascii="Times New Roman" w:hAnsi="Times New Roman" w:cs="Times New Roman"/>
          <w:b/>
          <w:bCs/>
          <w:sz w:val="24"/>
          <w:szCs w:val="24"/>
        </w:rPr>
        <w:t>А8. Понятия «форма правления», «форма государственного устройства», «авторитаризм» характеризуют сферу общества</w:t>
      </w:r>
    </w:p>
    <w:p w:rsidR="00D43E06" w:rsidRPr="00842C30" w:rsidRDefault="00D43E06" w:rsidP="00D43E06">
      <w:pPr>
        <w:rPr>
          <w:rFonts w:ascii="Times New Roman" w:hAnsi="Times New Roman" w:cs="Times New Roman"/>
          <w:bCs/>
          <w:sz w:val="24"/>
          <w:szCs w:val="24"/>
        </w:rPr>
      </w:pPr>
      <w:r w:rsidRPr="00842C30">
        <w:rPr>
          <w:rFonts w:ascii="Times New Roman" w:hAnsi="Times New Roman" w:cs="Times New Roman"/>
          <w:bCs/>
          <w:sz w:val="24"/>
          <w:szCs w:val="24"/>
        </w:rPr>
        <w:t>1) экономическую   2) социальную   3) политическую   4) духовную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А9. Василий учится на 5-м курсе университета, он готовится к сдаче государственных экзаменов и защите диплома. На какой ступени образования находится Василий?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полное (среднее)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образование  2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>) среднее профессиональное  образование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высшее профессиональное образование   4) дополнительное образование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А10. Исполнительную власть в Российской Федерации осуществляет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Государственная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Дума  2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>) Правительство РФ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Совет Федерации          4) Общественная палата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А11. Отличительным признаком политической партии является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объединение людей с общими интересами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2) создание разветвленной организации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право законодательной инициативы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4) стремление участвовать в осуществлении политической власти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А12. В нашей стране подписывает и обнародует законы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глава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правительства  2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>) Президент  3) Председатель Совета Федерации  4) Генеральный прокурор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 xml:space="preserve">А13. На </w:t>
      </w:r>
      <w:proofErr w:type="gramStart"/>
      <w:r w:rsidRPr="00842C30">
        <w:rPr>
          <w:rFonts w:ascii="Times New Roman" w:hAnsi="Times New Roman" w:cs="Times New Roman"/>
          <w:b/>
          <w:sz w:val="24"/>
          <w:szCs w:val="24"/>
        </w:rPr>
        <w:t>остановке  общественного</w:t>
      </w:r>
      <w:proofErr w:type="gramEnd"/>
      <w:r w:rsidRPr="00842C30">
        <w:rPr>
          <w:rFonts w:ascii="Times New Roman" w:hAnsi="Times New Roman" w:cs="Times New Roman"/>
          <w:b/>
          <w:sz w:val="24"/>
          <w:szCs w:val="24"/>
        </w:rPr>
        <w:t xml:space="preserve">  транспорта  подростки нецензурно выражались. Какое правонарушение они совершили?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гражданский проступок2) дисциплинарный проступок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административный проступок4) уголовное преступление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А14</w:t>
      </w:r>
      <w:r w:rsidRPr="00842C30">
        <w:rPr>
          <w:rFonts w:ascii="Times New Roman" w:hAnsi="Times New Roman" w:cs="Times New Roman"/>
          <w:sz w:val="24"/>
          <w:szCs w:val="24"/>
        </w:rPr>
        <w:t>. Что относится к полномочиям Президента Российской Федерации?</w:t>
      </w:r>
    </w:p>
    <w:p w:rsidR="00D43E06" w:rsidRPr="00842C30" w:rsidRDefault="00D43E06" w:rsidP="00D43E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lastRenderedPageBreak/>
        <w:t>определение основных направлений внутренней политики</w:t>
      </w:r>
    </w:p>
    <w:p w:rsidR="00D43E06" w:rsidRPr="00842C30" w:rsidRDefault="00D43E06" w:rsidP="00D43E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разработка и принятие законов</w:t>
      </w:r>
    </w:p>
    <w:p w:rsidR="00D43E06" w:rsidRPr="00842C30" w:rsidRDefault="00D43E06" w:rsidP="00D43E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управление федеральной собственностью</w:t>
      </w:r>
    </w:p>
    <w:p w:rsidR="00D43E06" w:rsidRPr="00842C30" w:rsidRDefault="00D43E06" w:rsidP="00D43E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разработка и исполнение бюджета РФ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А15</w:t>
      </w:r>
      <w:r w:rsidRPr="00842C30">
        <w:rPr>
          <w:rFonts w:ascii="Times New Roman" w:hAnsi="Times New Roman" w:cs="Times New Roman"/>
          <w:sz w:val="24"/>
          <w:szCs w:val="24"/>
        </w:rPr>
        <w:t xml:space="preserve">. Гражданка продает свою квартиру дальней родственнице. Куда гражданкам необходимо обратиться,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 xml:space="preserve"> заверить договор купли-продажи?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963"/>
      </w:tblGrid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1) в юридическую консультацию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3) к нотариусу</w:t>
            </w:r>
          </w:p>
        </w:tc>
      </w:tr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2) к мировому судье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4) к адвокату</w:t>
            </w:r>
          </w:p>
        </w:tc>
      </w:tr>
    </w:tbl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А16</w:t>
      </w:r>
      <w:r w:rsidRPr="00842C30">
        <w:rPr>
          <w:rFonts w:ascii="Times New Roman" w:hAnsi="Times New Roman" w:cs="Times New Roman"/>
          <w:sz w:val="24"/>
          <w:szCs w:val="24"/>
        </w:rPr>
        <w:t>. Палатой. Федерального Собрания в России является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963"/>
      </w:tblGrid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1) Совет безопасности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3) Совет Федерации</w:t>
            </w:r>
          </w:p>
        </w:tc>
      </w:tr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2) Общественная палата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4) Верховный Суд</w:t>
            </w:r>
          </w:p>
        </w:tc>
      </w:tr>
    </w:tbl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А17. К основным обязанностям граждан РФ не относится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 защита Отечества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2) уплата налогов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 сохранение исторического и культурного наследия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4) защита семьи, материнства, детства</w:t>
      </w:r>
    </w:p>
    <w:p w:rsidR="00D43E06" w:rsidRPr="00842C30" w:rsidRDefault="00D43E06" w:rsidP="00D43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В1</w:t>
      </w:r>
      <w:r w:rsidRPr="00842C30">
        <w:rPr>
          <w:rFonts w:ascii="Times New Roman" w:hAnsi="Times New Roman" w:cs="Times New Roman"/>
          <w:sz w:val="24"/>
          <w:szCs w:val="24"/>
        </w:rPr>
        <w:t>. В приведенном списке указаны черты сходства науки и искусства и отличия науки от искусства.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D43E06" w:rsidRPr="00842C30" w:rsidRDefault="00D43E06" w:rsidP="00D43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является областью духовной культуры</w:t>
      </w:r>
    </w:p>
    <w:p w:rsidR="00D43E06" w:rsidRPr="00842C30" w:rsidRDefault="00D43E06" w:rsidP="00D43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использует художественные образы</w:t>
      </w:r>
    </w:p>
    <w:p w:rsidR="00D43E06" w:rsidRPr="00842C30" w:rsidRDefault="00D43E06" w:rsidP="00D43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требует точности и обоснованности утверждений</w:t>
      </w:r>
    </w:p>
    <w:p w:rsidR="00D43E06" w:rsidRPr="00842C30" w:rsidRDefault="00D43E06" w:rsidP="00D43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создает духовные ценности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97"/>
      </w:tblGrid>
      <w:tr w:rsidR="00D43E06" w:rsidRPr="00842C30" w:rsidTr="006B6B81">
        <w:tc>
          <w:tcPr>
            <w:tcW w:w="3197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Черт сходства</w:t>
            </w:r>
          </w:p>
        </w:tc>
        <w:tc>
          <w:tcPr>
            <w:tcW w:w="3197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D43E06" w:rsidRPr="00842C30" w:rsidTr="006B6B81">
        <w:tc>
          <w:tcPr>
            <w:tcW w:w="3197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В2. Один из указанных ниже документов при приеме на работу не обязателен. Какой именно?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1) паспорт или иной документ, удостоверяющий личность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2) трудовая книжка (кроме поступающих впервые или по совместительству)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3) страховое свидетельство государственного пенсионного страхования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4) военный билет для военнообязанных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lastRenderedPageBreak/>
        <w:t>5) справка с места жительства о составе семьи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В3</w:t>
      </w:r>
      <w:r w:rsidRPr="00842C30">
        <w:rPr>
          <w:rFonts w:ascii="Times New Roman" w:hAnsi="Times New Roman" w:cs="Times New Roman"/>
          <w:sz w:val="24"/>
          <w:szCs w:val="24"/>
        </w:rPr>
        <w:t>. Установите соответствие между типами политических режимов и их характеристиками: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3963"/>
      </w:tblGrid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 xml:space="preserve">     ТИПЫ РЕЖИМОВ</w:t>
            </w:r>
          </w:p>
        </w:tc>
      </w:tr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А) гарантии прав и свобод личности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 xml:space="preserve">     1) демократический</w:t>
            </w:r>
          </w:p>
        </w:tc>
      </w:tr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Б) власть единой массовой партии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 xml:space="preserve">     2) тоталитарный</w:t>
            </w:r>
          </w:p>
        </w:tc>
      </w:tr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В) официальная обязательная идеология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06" w:rsidRPr="00842C30" w:rsidTr="006B6B81"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Г) политический плюрализм</w:t>
            </w:r>
          </w:p>
        </w:tc>
        <w:tc>
          <w:tcPr>
            <w:tcW w:w="3963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Запишите в таблицу выбранные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981"/>
        <w:gridCol w:w="1982"/>
        <w:gridCol w:w="1982"/>
      </w:tblGrid>
      <w:tr w:rsidR="00D43E06" w:rsidRPr="00842C30" w:rsidTr="006B6B81">
        <w:tc>
          <w:tcPr>
            <w:tcW w:w="1981" w:type="dxa"/>
          </w:tcPr>
          <w:p w:rsidR="00D43E06" w:rsidRPr="00842C30" w:rsidRDefault="00D43E06" w:rsidP="006B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1" w:type="dxa"/>
          </w:tcPr>
          <w:p w:rsidR="00D43E06" w:rsidRPr="00842C30" w:rsidRDefault="00D43E06" w:rsidP="006B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2" w:type="dxa"/>
          </w:tcPr>
          <w:p w:rsidR="00D43E06" w:rsidRPr="00842C30" w:rsidRDefault="00D43E06" w:rsidP="006B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2" w:type="dxa"/>
          </w:tcPr>
          <w:p w:rsidR="00D43E06" w:rsidRPr="00842C30" w:rsidRDefault="00D43E06" w:rsidP="006B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43E06" w:rsidRPr="00842C30" w:rsidTr="006B6B81">
        <w:tc>
          <w:tcPr>
            <w:tcW w:w="1981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В4</w:t>
      </w:r>
      <w:r w:rsidRPr="00842C30">
        <w:rPr>
          <w:rFonts w:ascii="Times New Roman" w:hAnsi="Times New Roman" w:cs="Times New Roman"/>
          <w:sz w:val="24"/>
          <w:szCs w:val="24"/>
        </w:rPr>
        <w:t>. Ниже приведён ряд терминов. Все они, за исключением одного, относятся к понятию «формы государственного правления».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 xml:space="preserve">1) конфедерация, 2) 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конституционная  монархия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 xml:space="preserve">, 3) республика,   4) абсолютная  монархия, 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5) ограниченная монархия.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Найдите и выпишите номер термина, выпадающего из этого ряда.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2C30"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>____________</w:t>
      </w:r>
    </w:p>
    <w:p w:rsidR="00D43E06" w:rsidRPr="00842C30" w:rsidRDefault="00D43E06" w:rsidP="00D43E06">
      <w:pPr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В5</w:t>
      </w:r>
      <w:r w:rsidRPr="00842C30">
        <w:rPr>
          <w:rFonts w:ascii="Times New Roman" w:hAnsi="Times New Roman" w:cs="Times New Roman"/>
          <w:sz w:val="24"/>
          <w:szCs w:val="24"/>
        </w:rPr>
        <w:t>. Ниже приведён ряд понятий. Все они, за исключением одного, относятся к понятию «духовная культура».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1"/>
        <w:gridCol w:w="1981"/>
        <w:gridCol w:w="1982"/>
        <w:gridCol w:w="1982"/>
      </w:tblGrid>
      <w:tr w:rsidR="00D43E06" w:rsidRPr="00842C30" w:rsidTr="006B6B81">
        <w:tc>
          <w:tcPr>
            <w:tcW w:w="1981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1) ценности</w:t>
            </w:r>
          </w:p>
        </w:tc>
        <w:tc>
          <w:tcPr>
            <w:tcW w:w="1981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2) творчество</w:t>
            </w:r>
          </w:p>
        </w:tc>
        <w:tc>
          <w:tcPr>
            <w:tcW w:w="1982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3) искусство</w:t>
            </w:r>
          </w:p>
        </w:tc>
        <w:tc>
          <w:tcPr>
            <w:tcW w:w="1982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4) наука</w:t>
            </w:r>
          </w:p>
        </w:tc>
      </w:tr>
      <w:tr w:rsidR="00D43E06" w:rsidRPr="00842C30" w:rsidTr="006B6B81">
        <w:tc>
          <w:tcPr>
            <w:tcW w:w="1981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30">
              <w:rPr>
                <w:rFonts w:ascii="Times New Roman" w:hAnsi="Times New Roman" w:cs="Times New Roman"/>
                <w:sz w:val="24"/>
                <w:szCs w:val="24"/>
              </w:rPr>
              <w:t>5) фабрика</w:t>
            </w:r>
          </w:p>
        </w:tc>
        <w:tc>
          <w:tcPr>
            <w:tcW w:w="1981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43E06" w:rsidRPr="00842C30" w:rsidRDefault="00D43E06" w:rsidP="006B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Найдите и выпишите номер понятия, выпадающего из этого ряда.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Ответ: _______________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</w:p>
    <w:p w:rsidR="00D43E06" w:rsidRPr="00842C30" w:rsidRDefault="00D43E06" w:rsidP="00D43E0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Часть 3.</w:t>
      </w:r>
    </w:p>
    <w:p w:rsidR="00D43E06" w:rsidRPr="00842C30" w:rsidRDefault="00D43E06" w:rsidP="00D43E06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Прочитайте текст и выполните задания.</w:t>
      </w:r>
    </w:p>
    <w:p w:rsidR="00D43E06" w:rsidRPr="00842C30" w:rsidRDefault="00D43E06" w:rsidP="00D43E0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D43E06" w:rsidRPr="00842C30" w:rsidRDefault="00D43E06" w:rsidP="00D43E0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В современных условиях для большинства населения основной, а зачастую единственной формой участия в политике является избирательный процесс. Выборы в демократических странах охватывают все уровни государственности от центрального до местного. Всеобщие выборы позволяют выявить расстановку политических сил в стране в целом, в отдельной области; определить степень доверия избирателей к той или иной партии, ее лидерам. Они позволяют избирателям сделать осознанный выбор в пользу той программы дальнейшего развития страны, который в наибольшей степени отвечает их интересам.</w:t>
      </w:r>
    </w:p>
    <w:p w:rsidR="00D43E06" w:rsidRPr="00842C30" w:rsidRDefault="00D43E06" w:rsidP="00D43E0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842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C30">
        <w:rPr>
          <w:rFonts w:ascii="Times New Roman" w:hAnsi="Times New Roman" w:cs="Times New Roman"/>
          <w:sz w:val="24"/>
          <w:szCs w:val="24"/>
        </w:rPr>
        <w:t xml:space="preserve"> рамках предвыборной кампании важно обеспечить равенство возможностей для всех участвующих в выборах партий и кандидатов. Для этого во многих странах государство берет на себя финансирование предвыборной кампании. Другой принцип касается организации предвыборных дискуссий: кандидаты обязуются не допускать фальсификаций, оскорблений своих оппонентов. И, наконец, государственный аппарат в этот период должен сохранять нейтралитет, не вмешиваться в ход избирательной кампании.</w:t>
      </w:r>
    </w:p>
    <w:p w:rsidR="00D43E06" w:rsidRPr="00842C30" w:rsidRDefault="00D43E06" w:rsidP="00D43E0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В законах многих стран указаны требования к кандидатам на выборную государственную должность. Они чаще всего включают минимальный возрастной ценз, ценз оседлости, профессиональную пригодность для искомой должности.</w:t>
      </w:r>
    </w:p>
    <w:p w:rsidR="00D43E06" w:rsidRPr="00842C30" w:rsidRDefault="00D43E06" w:rsidP="00D43E0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sz w:val="24"/>
          <w:szCs w:val="24"/>
        </w:rPr>
        <w:t>В настоящее время в подавляющем большинстве стран действует всеобщее избирательное право. Вместе с тем в ряде государств голосование не только право, но и обязанность. За ее невыполнение предусмотрено наказание, чаще всего это — штраф.</w:t>
      </w:r>
    </w:p>
    <w:p w:rsidR="00D43E06" w:rsidRPr="00842C30" w:rsidRDefault="00D43E06" w:rsidP="00D43E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2C30">
        <w:rPr>
          <w:rFonts w:ascii="Times New Roman" w:hAnsi="Times New Roman" w:cs="Times New Roman"/>
          <w:i/>
          <w:sz w:val="24"/>
          <w:szCs w:val="24"/>
        </w:rPr>
        <w:t xml:space="preserve">По кн. </w:t>
      </w:r>
      <w:proofErr w:type="spellStart"/>
      <w:r w:rsidRPr="00842C30">
        <w:rPr>
          <w:rFonts w:ascii="Times New Roman" w:hAnsi="Times New Roman" w:cs="Times New Roman"/>
          <w:i/>
          <w:sz w:val="24"/>
          <w:szCs w:val="24"/>
        </w:rPr>
        <w:t>К.С.Гаджиева</w:t>
      </w:r>
      <w:proofErr w:type="spellEnd"/>
      <w:r w:rsidRPr="00842C30">
        <w:rPr>
          <w:rFonts w:ascii="Times New Roman" w:hAnsi="Times New Roman" w:cs="Times New Roman"/>
          <w:i/>
          <w:sz w:val="24"/>
          <w:szCs w:val="24"/>
        </w:rPr>
        <w:t xml:space="preserve"> «Политология». М., 2002. С. 245-247.</w:t>
      </w:r>
    </w:p>
    <w:p w:rsidR="00D43E06" w:rsidRPr="00842C30" w:rsidRDefault="00D43E06" w:rsidP="00D43E06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С1</w:t>
      </w:r>
      <w:r w:rsidRPr="00842C30">
        <w:rPr>
          <w:rFonts w:ascii="Times New Roman" w:hAnsi="Times New Roman" w:cs="Times New Roman"/>
          <w:sz w:val="24"/>
          <w:szCs w:val="24"/>
        </w:rPr>
        <w:t>. Выделите основные смысловые части текста. Озаглавьте каждую из них (составьте план текста).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С2</w:t>
      </w:r>
      <w:r w:rsidRPr="00842C30">
        <w:rPr>
          <w:rFonts w:ascii="Times New Roman" w:hAnsi="Times New Roman" w:cs="Times New Roman"/>
          <w:sz w:val="24"/>
          <w:szCs w:val="24"/>
        </w:rPr>
        <w:t>. В чем, по мысли автора текста, состоит значение всеобщих выборов в современных условиях? Укажите три позиции.</w:t>
      </w: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</w:p>
    <w:p w:rsidR="00D43E06" w:rsidRPr="00842C30" w:rsidRDefault="00D43E06" w:rsidP="00D43E06">
      <w:pPr>
        <w:rPr>
          <w:rFonts w:ascii="Times New Roman" w:hAnsi="Times New Roman" w:cs="Times New Roman"/>
          <w:sz w:val="24"/>
          <w:szCs w:val="24"/>
        </w:rPr>
      </w:pPr>
      <w:r w:rsidRPr="00842C30">
        <w:rPr>
          <w:rFonts w:ascii="Times New Roman" w:hAnsi="Times New Roman" w:cs="Times New Roman"/>
          <w:b/>
          <w:sz w:val="24"/>
          <w:szCs w:val="24"/>
        </w:rPr>
        <w:t>С3</w:t>
      </w:r>
      <w:r w:rsidRPr="00842C30">
        <w:rPr>
          <w:rFonts w:ascii="Times New Roman" w:hAnsi="Times New Roman" w:cs="Times New Roman"/>
          <w:sz w:val="24"/>
          <w:szCs w:val="24"/>
        </w:rPr>
        <w:t>. Какие три принципа проведения предвыборной кампании выделяет автор?</w:t>
      </w:r>
    </w:p>
    <w:p w:rsidR="00D43E06" w:rsidRPr="00842C30" w:rsidRDefault="00D43E06" w:rsidP="00D43E0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3E06" w:rsidRPr="00842C30" w:rsidRDefault="00D43E06" w:rsidP="00D43E06">
      <w:pPr>
        <w:pStyle w:val="a3"/>
        <w:rPr>
          <w:rFonts w:ascii="Times New Roman" w:hAnsi="Times New Roman"/>
          <w:b/>
          <w:sz w:val="24"/>
          <w:szCs w:val="24"/>
        </w:rPr>
      </w:pPr>
    </w:p>
    <w:p w:rsidR="00D43E06" w:rsidRPr="00842C30" w:rsidRDefault="00D43E06" w:rsidP="00D43E06">
      <w:pPr>
        <w:pStyle w:val="ParagraphStyle"/>
        <w:spacing w:after="120" w:line="252" w:lineRule="auto"/>
        <w:rPr>
          <w:rFonts w:ascii="Times New Roman" w:hAnsi="Times New Roman" w:cs="Times New Roman"/>
          <w:b/>
          <w:i/>
          <w:iCs/>
        </w:rPr>
      </w:pPr>
      <w:r w:rsidRPr="00842C30">
        <w:rPr>
          <w:rFonts w:ascii="Times New Roman" w:hAnsi="Times New Roman" w:cs="Times New Roman"/>
          <w:i/>
          <w:iCs/>
        </w:rPr>
        <w:lastRenderedPageBreak/>
        <w:br w:type="page"/>
      </w:r>
    </w:p>
    <w:p w:rsidR="00B11968" w:rsidRDefault="00B11968"/>
    <w:sectPr w:rsidR="00B1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572"/>
    <w:multiLevelType w:val="hybridMultilevel"/>
    <w:tmpl w:val="F328D040"/>
    <w:lvl w:ilvl="0" w:tplc="7368EF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4D2E"/>
    <w:multiLevelType w:val="hybridMultilevel"/>
    <w:tmpl w:val="55143174"/>
    <w:lvl w:ilvl="0" w:tplc="D8921B14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D78CC"/>
    <w:multiLevelType w:val="hybridMultilevel"/>
    <w:tmpl w:val="126C03B4"/>
    <w:lvl w:ilvl="0" w:tplc="D8921B14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06"/>
    <w:rsid w:val="00B11968"/>
    <w:rsid w:val="00D4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D7EBB"/>
  <w15:chartTrackingRefBased/>
  <w15:docId w15:val="{158A28FC-A60E-4CE9-981C-BA693731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E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D43E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2020-04-23T08:42:00Z</dcterms:created>
  <dcterms:modified xsi:type="dcterms:W3CDTF">2020-04-23T08:46:00Z</dcterms:modified>
</cp:coreProperties>
</file>